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CC" w:rsidRPr="005F2366" w:rsidRDefault="00B111A6" w:rsidP="005F2366">
      <w:pPr>
        <w:spacing w:line="360" w:lineRule="auto"/>
        <w:ind w:firstLine="709"/>
        <w:jc w:val="center"/>
        <w:rPr>
          <w:b/>
          <w:sz w:val="28"/>
        </w:rPr>
      </w:pPr>
      <w:bookmarkStart w:id="0" w:name="_Toc47778851"/>
      <w:bookmarkStart w:id="1" w:name="_Toc47778318"/>
      <w:bookmarkStart w:id="2" w:name="_Toc47716448"/>
      <w:bookmarkStart w:id="3" w:name="_Toc47588807"/>
      <w:bookmarkStart w:id="4" w:name="_Toc47528242"/>
      <w:bookmarkStart w:id="5" w:name="_Toc47520506"/>
      <w:bookmarkStart w:id="6" w:name="_Toc47520390"/>
      <w:bookmarkStart w:id="7" w:name="_Toc47519806"/>
      <w:bookmarkStart w:id="8" w:name="_Toc47417269"/>
      <w:bookmarkStart w:id="9" w:name="_Toc40708618"/>
      <w:bookmarkStart w:id="10" w:name="_Toc40708506"/>
      <w:bookmarkStart w:id="11" w:name="_Toc35154149"/>
      <w:r w:rsidRPr="005F2366">
        <w:rPr>
          <w:b/>
          <w:sz w:val="28"/>
        </w:rPr>
        <w:t xml:space="preserve">Лекция </w:t>
      </w:r>
      <w:r w:rsidR="0082404C">
        <w:rPr>
          <w:b/>
          <w:sz w:val="28"/>
        </w:rPr>
        <w:t>5</w:t>
      </w:r>
      <w:bookmarkStart w:id="12" w:name="_GoBack"/>
      <w:bookmarkEnd w:id="12"/>
      <w:r w:rsidR="0046771C" w:rsidRPr="005F2366">
        <w:rPr>
          <w:b/>
          <w:sz w:val="28"/>
        </w:rPr>
        <w:t>.</w:t>
      </w:r>
      <w:r w:rsidRPr="005F2366">
        <w:rPr>
          <w:b/>
          <w:sz w:val="28"/>
        </w:rPr>
        <w:t xml:space="preserve"> </w:t>
      </w:r>
      <w:r w:rsidR="00DA11D3" w:rsidRPr="005F2366">
        <w:rPr>
          <w:b/>
          <w:sz w:val="28"/>
        </w:rPr>
        <w:t>Проверка на присутствие конденсированных продуктов в химической системе</w:t>
      </w:r>
      <w:r w:rsidR="00806DCC" w:rsidRPr="005F2366">
        <w:rPr>
          <w:b/>
          <w:sz w:val="28"/>
        </w:rPr>
        <w:t xml:space="preserve"> </w:t>
      </w:r>
    </w:p>
    <w:bookmarkEnd w:id="11" w:displacedByCustomXml="next"/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bookmarkStart w:id="13" w:name="_Toc427307671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370529732"/>
        <w:docPartObj>
          <w:docPartGallery w:val="Table of Contents"/>
          <w:docPartUnique/>
        </w:docPartObj>
      </w:sdtPr>
      <w:sdtEndPr/>
      <w:sdtContent>
        <w:p w:rsidR="005F2366" w:rsidRDefault="005F2366" w:rsidP="005F2366">
          <w:pPr>
            <w:pStyle w:val="ab"/>
            <w:spacing w:line="360" w:lineRule="auto"/>
          </w:pPr>
        </w:p>
        <w:p w:rsidR="005F2366" w:rsidRDefault="005F2366" w:rsidP="005F2366">
          <w:pPr>
            <w:pStyle w:val="2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5457877" w:history="1">
            <w:r w:rsidRPr="00636A9D">
              <w:rPr>
                <w:rStyle w:val="a6"/>
                <w:iCs/>
                <w:caps/>
                <w:noProof/>
              </w:rPr>
              <w:t>Проверка на присутствие конденсированных продуктов в химической системе</w:t>
            </w:r>
            <w:r w:rsidRPr="00636A9D">
              <w:rPr>
                <w:rStyle w:val="a6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_Toc435457877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2366" w:rsidRDefault="005F2366" w:rsidP="005F2366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5F2366" w:rsidRDefault="005F2366" w:rsidP="005F2366">
      <w:pPr>
        <w:spacing w:line="360" w:lineRule="auto"/>
        <w:rPr>
          <w:rStyle w:val="10"/>
          <w:bCs/>
          <w:color w:val="000000"/>
        </w:rPr>
      </w:pPr>
    </w:p>
    <w:p w:rsidR="005F2366" w:rsidRDefault="005F2366" w:rsidP="005F2366">
      <w:pPr>
        <w:spacing w:line="360" w:lineRule="auto"/>
        <w:rPr>
          <w:rStyle w:val="10"/>
          <w:bCs/>
          <w:color w:val="000000"/>
        </w:rPr>
      </w:pPr>
      <w:r>
        <w:rPr>
          <w:rStyle w:val="10"/>
          <w:b w:val="0"/>
        </w:rPr>
        <w:br w:type="page"/>
      </w:r>
    </w:p>
    <w:p w:rsidR="000D3281" w:rsidRDefault="000D3281" w:rsidP="005F2366">
      <w:pPr>
        <w:pStyle w:val="2"/>
        <w:numPr>
          <w:ilvl w:val="0"/>
          <w:numId w:val="0"/>
        </w:numPr>
        <w:spacing w:line="360" w:lineRule="auto"/>
        <w:ind w:left="1656" w:hanging="576"/>
        <w:jc w:val="left"/>
        <w:rPr>
          <w:sz w:val="24"/>
        </w:rPr>
      </w:pPr>
      <w:bookmarkStart w:id="14" w:name="_Toc435457877"/>
      <w:r w:rsidRPr="00DA11D3">
        <w:rPr>
          <w:rStyle w:val="10"/>
          <w:b/>
        </w:rPr>
        <w:lastRenderedPageBreak/>
        <w:t>Проверка на присутствие конденсированных продуктов в химической системе</w:t>
      </w:r>
      <w:r>
        <w:rPr>
          <w:sz w:val="24"/>
        </w:rPr>
        <w:t>.</w:t>
      </w:r>
      <w:bookmarkEnd w:id="13"/>
      <w:bookmarkEnd w:id="14"/>
    </w:p>
    <w:p w:rsidR="00140E79" w:rsidRDefault="00140E79" w:rsidP="005F2366">
      <w:pPr>
        <w:spacing w:line="360" w:lineRule="auto"/>
        <w:ind w:firstLine="708"/>
        <w:jc w:val="both"/>
      </w:pPr>
      <w:r>
        <w:t xml:space="preserve">В продуктах реакций химической системы могут образовываться </w:t>
      </w:r>
      <w:r w:rsidR="00571799">
        <w:t>конденсированные</w:t>
      </w:r>
      <w:r>
        <w:t xml:space="preserve"> продукты.</w:t>
      </w:r>
      <w:r w:rsidR="00571799">
        <w:t xml:space="preserve"> </w:t>
      </w:r>
      <w:r>
        <w:t xml:space="preserve"> </w:t>
      </w:r>
      <w:r w:rsidR="00B336AE">
        <w:t>Примером важности учета образования конденсированных продуктах может являться термодинамическое моделирование свойств продуктов детонации конденсированных ВВ с отрицательным кислородным балансом. В таком случае, в продуктах детонации может образовываться достаточно большое количество конденсированного углерода.</w:t>
      </w:r>
      <w:r w:rsidR="005B3998">
        <w:t xml:space="preserve"> Отсутствие учета образования конденсированного углерода приводит к существенным ошибкам в расчете всех основных характеристик работоспособности ВВ таких как скорость детонации, метательная способность, теплота взрывчатого превращения. </w:t>
      </w:r>
    </w:p>
    <w:p w:rsidR="003A26BA" w:rsidRDefault="003A26BA" w:rsidP="005F2366">
      <w:pPr>
        <w:spacing w:line="360" w:lineRule="auto"/>
        <w:ind w:firstLine="708"/>
        <w:jc w:val="both"/>
      </w:pPr>
      <w:r>
        <w:t>Из условия фазового равновесия, химические потенциалы всех фаз, входящих в термодинамическую систему, равны:</w:t>
      </w:r>
    </w:p>
    <w:p w:rsidR="003A26BA" w:rsidRPr="003A26BA" w:rsidRDefault="000A6A2B" w:rsidP="005F2366">
      <w:pPr>
        <w:spacing w:line="360" w:lineRule="auto"/>
        <w:ind w:firstLine="708"/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с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μ</m:t>
            </m:r>
          </m:e>
          <m:sub/>
          <m:sup>
            <m:r>
              <w:rPr>
                <w:rFonts w:ascii="Cambria Math" w:hAnsi="Cambria Math"/>
              </w:rPr>
              <m:t>g</m:t>
            </m:r>
          </m:sup>
        </m:sSubSup>
      </m:oMath>
      <w:r w:rsidR="003A26BA" w:rsidRPr="00B336AE">
        <w:t xml:space="preserve">  </w:t>
      </w:r>
      <w:r w:rsidR="003A26BA">
        <w:t>для</w:t>
      </w:r>
      <w:r w:rsidR="00B336AE">
        <w:t xml:space="preserve"> </w:t>
      </w:r>
      <w:r w:rsidR="00B336AE" w:rsidRPr="00B336AE">
        <w:rPr>
          <w:i/>
        </w:rPr>
        <w:t>j</w:t>
      </w:r>
      <w:r w:rsidR="00B336AE">
        <w:t xml:space="preserve">=1,..., </w:t>
      </w:r>
      <w:r w:rsidR="00B336AE" w:rsidRPr="00B336AE">
        <w:rPr>
          <w:i/>
        </w:rPr>
        <w:t>NC</w:t>
      </w:r>
    </w:p>
    <w:p w:rsidR="000B21B1" w:rsidRDefault="000D3281" w:rsidP="005F2366">
      <w:pPr>
        <w:spacing w:line="360" w:lineRule="auto"/>
        <w:ind w:firstLine="708"/>
        <w:jc w:val="both"/>
      </w:pPr>
      <w:r>
        <w:t xml:space="preserve">Проверка на присутствие конденсированных продуктов в химической системе основана на МЭХФ, т.е. вещество включается в состав химической системы в том случае, если это приводит к </w:t>
      </w:r>
      <w:proofErr w:type="spellStart"/>
      <w:r>
        <w:t>экстремизации</w:t>
      </w:r>
      <w:proofErr w:type="spellEnd"/>
      <w:r>
        <w:t xml:space="preserve"> характеристической функции</w:t>
      </w:r>
      <w:r w:rsidR="000B21B1">
        <w:t xml:space="preserve">. </w:t>
      </w:r>
    </w:p>
    <w:p w:rsidR="000D3281" w:rsidRDefault="000B21B1" w:rsidP="005F2366">
      <w:pPr>
        <w:spacing w:line="360" w:lineRule="auto"/>
        <w:ind w:firstLine="708"/>
        <w:jc w:val="both"/>
      </w:pPr>
      <w:r>
        <w:t>Если задача нахождения экстремуму термодинамической функции при заданных условиях решается методом Лагранжа, учет возможного образования конденсированного вещества в продуктах термодинамической системы ведет</w:t>
      </w:r>
      <w:r w:rsidR="000D3281">
        <w:t xml:space="preserve"> к уменьшению функции Лагранжа соответствующей термодинамической задачи при включении в рассмотрение конденсированного продукта:</w:t>
      </w:r>
    </w:p>
    <w:p w:rsidR="006C4E85" w:rsidRDefault="006C4E85" w:rsidP="005F2366">
      <w:pPr>
        <w:spacing w:line="360" w:lineRule="auto"/>
        <w:jc w:val="both"/>
      </w:pPr>
      <w:r w:rsidRPr="00B3776A">
        <w:rPr>
          <w:position w:val="-64"/>
        </w:rPr>
        <w:object w:dxaOrig="7280" w:dyaOrig="1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35pt;height:122.85pt" o:ole="">
            <v:imagedata r:id="rId9" o:title=""/>
          </v:shape>
          <o:OLEObject Type="Embed" ProgID="Equation.3" ShapeID="_x0000_i1025" DrawAspect="Content" ObjectID="_1509200362" r:id="rId10"/>
        </w:object>
      </w:r>
    </w:p>
    <w:p w:rsidR="006C4E85" w:rsidRDefault="006C4E85" w:rsidP="005F2366">
      <w:pPr>
        <w:spacing w:line="360" w:lineRule="auto"/>
        <w:jc w:val="both"/>
      </w:pPr>
    </w:p>
    <w:p w:rsidR="000D3281" w:rsidRPr="006C4E85" w:rsidRDefault="006C4E85" w:rsidP="005F2366">
      <w:pPr>
        <w:spacing w:line="360" w:lineRule="auto"/>
        <w:jc w:val="both"/>
      </w:pPr>
      <w:r>
        <w:t xml:space="preserve">для термодинамических задач </w:t>
      </w:r>
      <w:r w:rsidRPr="006C4E85">
        <w:rPr>
          <w:i/>
          <w:lang w:val="en-US"/>
        </w:rPr>
        <w:t>TP</w:t>
      </w:r>
      <w:r w:rsidRPr="006C4E85">
        <w:t xml:space="preserve">, </w:t>
      </w:r>
      <w:r w:rsidRPr="006C4E85">
        <w:rPr>
          <w:i/>
          <w:lang w:val="en-US"/>
        </w:rPr>
        <w:t>TV</w:t>
      </w:r>
      <w:r w:rsidRPr="006C4E85">
        <w:t xml:space="preserve">, </w:t>
      </w:r>
      <w:r w:rsidRPr="006C4E85">
        <w:rPr>
          <w:i/>
          <w:lang w:val="en-US"/>
        </w:rPr>
        <w:t>SV</w:t>
      </w:r>
      <w:r w:rsidRPr="006C4E85">
        <w:t xml:space="preserve">, </w:t>
      </w:r>
      <w:r w:rsidRPr="006C4E85">
        <w:rPr>
          <w:i/>
          <w:lang w:val="en-US"/>
        </w:rPr>
        <w:t>SP</w:t>
      </w:r>
      <w:r>
        <w:rPr>
          <w:i/>
        </w:rPr>
        <w:t>.</w:t>
      </w:r>
    </w:p>
    <w:p w:rsidR="00B3776A" w:rsidRDefault="006C4E85" w:rsidP="005F2366">
      <w:pPr>
        <w:spacing w:line="360" w:lineRule="auto"/>
        <w:jc w:val="both"/>
      </w:pPr>
      <w:r w:rsidRPr="001D7AFD">
        <w:rPr>
          <w:position w:val="-42"/>
        </w:rPr>
        <w:object w:dxaOrig="5460" w:dyaOrig="880">
          <v:shape id="_x0000_i1026" type="#_x0000_t75" style="width:273.25pt;height:43.75pt" o:ole="">
            <v:imagedata r:id="rId11" o:title=""/>
          </v:shape>
          <o:OLEObject Type="Embed" ProgID="Equation.3" ShapeID="_x0000_i1026" DrawAspect="Content" ObjectID="_1509200363" r:id="rId12"/>
        </w:object>
      </w:r>
    </w:p>
    <w:p w:rsidR="006C4E85" w:rsidRPr="006C4E85" w:rsidRDefault="006C4E85" w:rsidP="005F2366">
      <w:pPr>
        <w:spacing w:line="360" w:lineRule="auto"/>
        <w:jc w:val="both"/>
      </w:pPr>
      <w:r>
        <w:t xml:space="preserve">для термодинамических задач </w:t>
      </w:r>
      <w:r w:rsidRPr="006C4E85">
        <w:t xml:space="preserve"> </w:t>
      </w:r>
      <w:r>
        <w:rPr>
          <w:i/>
          <w:lang w:val="en-US"/>
        </w:rPr>
        <w:t>U</w:t>
      </w:r>
      <w:r w:rsidRPr="006C4E85">
        <w:rPr>
          <w:i/>
          <w:lang w:val="en-US"/>
        </w:rPr>
        <w:t>V</w:t>
      </w:r>
      <w:r w:rsidRPr="006C4E85">
        <w:t xml:space="preserve">, </w:t>
      </w:r>
      <w:r>
        <w:rPr>
          <w:i/>
          <w:lang w:val="en-US"/>
        </w:rPr>
        <w:t>H</w:t>
      </w:r>
      <w:r w:rsidRPr="006C4E85">
        <w:rPr>
          <w:i/>
          <w:lang w:val="en-US"/>
        </w:rPr>
        <w:t>P</w:t>
      </w:r>
      <w:r>
        <w:rPr>
          <w:i/>
        </w:rPr>
        <w:t>.</w:t>
      </w:r>
    </w:p>
    <w:p w:rsidR="006C4E85" w:rsidRPr="006C4E85" w:rsidRDefault="006C4E85" w:rsidP="005F2366">
      <w:pPr>
        <w:spacing w:line="360" w:lineRule="auto"/>
        <w:jc w:val="both"/>
      </w:pPr>
    </w:p>
    <w:p w:rsidR="000D3281" w:rsidRDefault="000D3281" w:rsidP="005F2366">
      <w:pPr>
        <w:spacing w:line="360" w:lineRule="auto"/>
        <w:ind w:firstLine="708"/>
        <w:jc w:val="both"/>
      </w:pPr>
      <w:r>
        <w:lastRenderedPageBreak/>
        <w:t>Обезразмеривая, как и раньше, множители Лагранжа с заменой знака, получаем единый критерий для всех шести термодинамических задач:</w:t>
      </w:r>
    </w:p>
    <w:p w:rsidR="000D3281" w:rsidRPr="00CA4DAF" w:rsidRDefault="00CA4DAF" w:rsidP="005F2366">
      <w:pPr>
        <w:spacing w:line="360" w:lineRule="auto"/>
        <w:jc w:val="center"/>
      </w:pPr>
      <w:r>
        <w:rPr>
          <w:position w:val="-28"/>
        </w:rPr>
        <w:object w:dxaOrig="1719" w:dyaOrig="720">
          <v:shape id="_x0000_i1027" type="#_x0000_t75" style="width:86.1pt;height:36pt" o:ole="">
            <v:imagedata r:id="rId13" o:title=""/>
          </v:shape>
          <o:OLEObject Type="Embed" ProgID="Equation.3" ShapeID="_x0000_i1027" DrawAspect="Content" ObjectID="_1509200364" r:id="rId14"/>
        </w:object>
      </w:r>
      <w:r>
        <w:t xml:space="preserve">   для </w:t>
      </w:r>
      <w:proofErr w:type="spellStart"/>
      <w:r w:rsidRPr="00CA4DAF">
        <w:rPr>
          <w:i/>
          <w:lang w:val="en-US"/>
        </w:rPr>
        <w:t>i</w:t>
      </w:r>
      <w:proofErr w:type="spellEnd"/>
      <w:r>
        <w:t xml:space="preserve">=1, </w:t>
      </w:r>
      <w:r w:rsidRPr="00CA4DAF">
        <w:t xml:space="preserve">…, </w:t>
      </w:r>
      <w:r w:rsidRPr="00CA4DAF">
        <w:rPr>
          <w:i/>
          <w:lang w:val="en-US"/>
        </w:rPr>
        <w:t>NEL</w:t>
      </w:r>
      <w:r w:rsidRPr="00CA4DAF">
        <w:t xml:space="preserve"> </w:t>
      </w:r>
      <w:r>
        <w:t xml:space="preserve">и   </w:t>
      </w:r>
      <w:r w:rsidRPr="00B336AE">
        <w:rPr>
          <w:i/>
        </w:rPr>
        <w:t>j</w:t>
      </w:r>
      <w:r>
        <w:t xml:space="preserve">=1,..., </w:t>
      </w:r>
      <w:proofErr w:type="gramStart"/>
      <w:r>
        <w:rPr>
          <w:i/>
        </w:rPr>
        <w:t>N</w:t>
      </w:r>
      <w:proofErr w:type="gramEnd"/>
      <w:r>
        <w:rPr>
          <w:i/>
        </w:rPr>
        <w:t>С</w:t>
      </w:r>
    </w:p>
    <w:p w:rsidR="00B12A58" w:rsidRDefault="00B12A58" w:rsidP="005F2366">
      <w:pPr>
        <w:spacing w:line="360" w:lineRule="auto"/>
        <w:ind w:firstLine="708"/>
        <w:jc w:val="both"/>
      </w:pPr>
      <w:r>
        <w:t xml:space="preserve">Полная система уравнений для термодинамического расчета представляет собой систему нелинейных уравнений. </w:t>
      </w:r>
    </w:p>
    <w:p w:rsidR="00B12A58" w:rsidRDefault="00B12A58" w:rsidP="005F2366">
      <w:pPr>
        <w:spacing w:line="360" w:lineRule="auto"/>
        <w:ind w:firstLine="708"/>
        <w:jc w:val="both"/>
      </w:pPr>
    </w:p>
    <w:p w:rsidR="00B12A58" w:rsidRDefault="00B12A58" w:rsidP="005F2366">
      <w:pPr>
        <w:spacing w:line="360" w:lineRule="auto"/>
        <w:jc w:val="both"/>
      </w:pPr>
      <w:r>
        <w:rPr>
          <w:noProof/>
        </w:rPr>
        <w:drawing>
          <wp:inline distT="0" distB="0" distL="0" distR="0" wp14:anchorId="4E20463B" wp14:editId="473329B0">
            <wp:extent cx="5941473" cy="1264920"/>
            <wp:effectExtent l="0" t="19050" r="40640" b="3048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6C4E85" w:rsidRDefault="006C4E85" w:rsidP="005F2366">
      <w:pPr>
        <w:shd w:val="clear" w:color="auto" w:fill="5B9BD5" w:themeFill="accent1"/>
        <w:spacing w:line="360" w:lineRule="auto"/>
        <w:jc w:val="center"/>
      </w:pPr>
      <w:r>
        <w:t>ЧИСЛЕННОЕ РЕШЕНИЕ</w:t>
      </w:r>
    </w:p>
    <w:p w:rsidR="006C4E85" w:rsidRDefault="006C4E85" w:rsidP="005F2366">
      <w:pPr>
        <w:spacing w:line="360" w:lineRule="auto"/>
        <w:ind w:firstLine="708"/>
        <w:jc w:val="both"/>
      </w:pPr>
    </w:p>
    <w:p w:rsidR="00B12A58" w:rsidRDefault="00B12A58" w:rsidP="005F2366">
      <w:pPr>
        <w:spacing w:line="360" w:lineRule="auto"/>
        <w:ind w:firstLine="708"/>
        <w:jc w:val="both"/>
      </w:pPr>
      <w:r>
        <w:t>При практическом применении численных методов для решения термодинамических задач важно учитывать последовательность счетного процесса.</w:t>
      </w:r>
    </w:p>
    <w:p w:rsidR="0059562E" w:rsidRDefault="00F85CD1" w:rsidP="005F2366">
      <w:pPr>
        <w:spacing w:line="360" w:lineRule="auto"/>
        <w:ind w:firstLine="708"/>
        <w:jc w:val="both"/>
      </w:pPr>
      <w:r w:rsidRPr="00F85CD1">
        <w:rPr>
          <w:b/>
        </w:rPr>
        <w:t xml:space="preserve">!! </w:t>
      </w:r>
      <w:r w:rsidR="0059562E">
        <w:t>Необходимо предусмотреть</w:t>
      </w:r>
      <w:r w:rsidR="000D3281">
        <w:t xml:space="preserve"> ограничение на число сходимостей итерационной процедуры для предотвращения </w:t>
      </w:r>
      <w:r w:rsidR="0059562E">
        <w:t>«</w:t>
      </w:r>
      <w:r w:rsidR="000D3281">
        <w:t>заклинивания</w:t>
      </w:r>
      <w:r w:rsidR="0059562E">
        <w:t>»</w:t>
      </w:r>
      <w:r w:rsidR="000D3281">
        <w:t xml:space="preserve"> расчета в тех редких случаях, когда конденсированные вещества то включаются в состав системы, то исключаются из него. </w:t>
      </w:r>
      <w:r w:rsidR="0059562E">
        <w:t>Это возможно, если в заданных условиях возможно сосуществование фаз одного и того же вещества, например, вблизи линии плавления, или при если в продуктах возможно образование большого количества различных конденсированных веществ.</w:t>
      </w:r>
    </w:p>
    <w:p w:rsidR="0059562E" w:rsidRDefault="0059562E" w:rsidP="005F2366">
      <w:pPr>
        <w:spacing w:line="360" w:lineRule="auto"/>
        <w:ind w:firstLine="708"/>
        <w:jc w:val="both"/>
      </w:pPr>
      <w:r>
        <w:t>В таких случаях</w:t>
      </w:r>
      <w:r w:rsidR="000D3281">
        <w:t xml:space="preserve">, заданное число сходимостей </w:t>
      </w:r>
      <w:r>
        <w:t>может не удовлетворять</w:t>
      </w:r>
      <w:r w:rsidR="000D3281">
        <w:t xml:space="preserve"> условиям проверки на присутствие конденсированных веществ в химической системе.</w:t>
      </w:r>
      <w:r>
        <w:t xml:space="preserve"> Однако бездумное увеличение количества итераций не приведет в сходимости расчетного процесса. </w:t>
      </w:r>
    </w:p>
    <w:p w:rsidR="000D3281" w:rsidRDefault="0059562E" w:rsidP="005F2366">
      <w:pPr>
        <w:spacing w:line="360" w:lineRule="auto"/>
        <w:ind w:firstLine="708"/>
        <w:jc w:val="both"/>
      </w:pPr>
      <w:r>
        <w:t xml:space="preserve"> Наиболее целесообразным будет аналитическая оценка, проведенная исследователем, основанная на анализе фазовых диаграмм возможных конденсированных веществ, их свойств с тем, чтобы</w:t>
      </w:r>
      <w:r w:rsidR="00794201">
        <w:t xml:space="preserve"> принудительно</w:t>
      </w:r>
      <w:r>
        <w:t xml:space="preserve"> «исключить» из рассмотрения продукта, присутствие которых заведомо маловероятно в заданных условиях. Например, при расчетах при повышенных температурах нецелесообразно «включать» в расчет лед</w:t>
      </w:r>
      <w:r w:rsidR="00FD2596">
        <w:t>.</w:t>
      </w:r>
    </w:p>
    <w:p w:rsidR="000D3281" w:rsidRDefault="000D3281" w:rsidP="005F2366">
      <w:pPr>
        <w:spacing w:line="360" w:lineRule="auto"/>
        <w:ind w:firstLine="708"/>
        <w:jc w:val="both"/>
      </w:pPr>
      <w:r>
        <w:t xml:space="preserve">Если в исходных данных задачи для конденсированного вещества задано его </w:t>
      </w:r>
      <w:r w:rsidR="00B3776A">
        <w:t xml:space="preserve">неизменное </w:t>
      </w:r>
      <w:r>
        <w:t xml:space="preserve">количество в химической системе, т.е. если это вещество считается </w:t>
      </w:r>
      <w:r w:rsidR="00B3776A">
        <w:t>«</w:t>
      </w:r>
      <w:r>
        <w:t>замороженным</w:t>
      </w:r>
      <w:r w:rsidR="00B3776A">
        <w:t>»</w:t>
      </w:r>
      <w:r>
        <w:t>, то никаких проверок на присутствие данного вещества в химической системе не производится.</w:t>
      </w:r>
    </w:p>
    <w:p w:rsidR="00B3776A" w:rsidRDefault="00B3776A" w:rsidP="005F2366">
      <w:pPr>
        <w:spacing w:line="360" w:lineRule="auto"/>
        <w:ind w:firstLine="708"/>
        <w:jc w:val="both"/>
      </w:pPr>
    </w:p>
    <w:p w:rsidR="00B3776A" w:rsidRDefault="00B3776A" w:rsidP="005F2366">
      <w:pPr>
        <w:spacing w:line="360" w:lineRule="auto"/>
        <w:ind w:firstLine="708"/>
        <w:jc w:val="both"/>
      </w:pPr>
      <w:r>
        <w:t xml:space="preserve">В результате термодинамического моделирования получается численное решение, описывающее все теплофизические и термодинамические свойства всех продуктов заданного физико-химического процесса, а не только термодинамической системы в целом. </w:t>
      </w:r>
    </w:p>
    <w:p w:rsidR="00B3776A" w:rsidRDefault="00B3776A" w:rsidP="005F2366">
      <w:pPr>
        <w:spacing w:line="360" w:lineRule="auto"/>
        <w:ind w:firstLine="708"/>
        <w:jc w:val="both"/>
      </w:pPr>
    </w:p>
    <w:p w:rsidR="00395B57" w:rsidRDefault="00395B57" w:rsidP="005F2366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32021" wp14:editId="0E8447A4">
                <wp:simplePos x="0" y="0"/>
                <wp:positionH relativeFrom="column">
                  <wp:posOffset>2957453</wp:posOffset>
                </wp:positionH>
                <wp:positionV relativeFrom="paragraph">
                  <wp:posOffset>3176443</wp:posOffset>
                </wp:positionV>
                <wp:extent cx="500062" cy="320040"/>
                <wp:effectExtent l="38100" t="0" r="0" b="4191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" cy="3200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630DB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32.85pt;margin-top:250.1pt;width:39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" adj="10800" fillcolor="#9cc2e5 [1940]" strokecolor="white [3201]" strokeweight="1pt"/>
            </w:pict>
          </mc:Fallback>
        </mc:AlternateContent>
      </w:r>
      <w:r w:rsidR="00B3776A">
        <w:rPr>
          <w:noProof/>
        </w:rPr>
        <w:drawing>
          <wp:inline distT="0" distB="0" distL="0" distR="0" wp14:anchorId="03BD1428" wp14:editId="07BAF124">
            <wp:extent cx="5486400" cy="320040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B3776A" w:rsidRPr="00395B57" w:rsidRDefault="00395B57" w:rsidP="005F2366">
      <w:pPr>
        <w:tabs>
          <w:tab w:val="left" w:pos="5151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C1A4CE" wp14:editId="04DC4B8E">
                <wp:simplePos x="0" y="0"/>
                <wp:positionH relativeFrom="column">
                  <wp:posOffset>1108075</wp:posOffset>
                </wp:positionH>
                <wp:positionV relativeFrom="paragraph">
                  <wp:posOffset>238760</wp:posOffset>
                </wp:positionV>
                <wp:extent cx="4273550" cy="1404620"/>
                <wp:effectExtent l="0" t="0" r="12700" b="127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155" w:rsidRDefault="00E70155" w:rsidP="00E70155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E70155">
                              <w:rPr>
                                <w:sz w:val="20"/>
                                <w:szCs w:val="20"/>
                              </w:rPr>
                              <w:t>АНАЛИЗ ПРЕДЫДУЩИХ ИССЛЕДОВАНИЙ</w:t>
                            </w:r>
                          </w:p>
                          <w:p w:rsidR="00E70155" w:rsidRDefault="00E70155" w:rsidP="00E70155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ПРЕДСКАЗАНИЕ СВОЙСТВ ВЕЩЕСТВ ПРИ ОТСУТСВИИ ЭКСПЕРИМЕНТАЛЬНЫХ ДАННЫХ</w:t>
                            </w:r>
                          </w:p>
                          <w:p w:rsidR="00E70155" w:rsidRPr="00E70155" w:rsidRDefault="00E70155" w:rsidP="00E70155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В ЭКСТРЕМАЛЬНЫХ СОСТОЯНИЯХ</w:t>
                            </w:r>
                          </w:p>
                          <w:p w:rsidR="00E70155" w:rsidRPr="00E70155" w:rsidRDefault="00395B57" w:rsidP="00E70155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E70155">
                              <w:rPr>
                                <w:sz w:val="20"/>
                                <w:szCs w:val="20"/>
                              </w:rPr>
                              <w:t>ПРОГНОЗ ОБЛАСТИ ПРИМЕНЕНИЯ ИЗУЧАЕМЫХ ВЕЩЕСТВ</w:t>
                            </w:r>
                          </w:p>
                          <w:p w:rsidR="00E70155" w:rsidRDefault="00E70155" w:rsidP="00E70155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E70155">
                              <w:rPr>
                                <w:sz w:val="20"/>
                                <w:szCs w:val="20"/>
                              </w:rPr>
                              <w:t>ЭКОНОМИЯ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УМЕНЬШЕНИЕ НАТУРНЫХ ЭКСПЕРИМЕНТОВ)</w:t>
                            </w:r>
                          </w:p>
                          <w:p w:rsidR="002A7C0D" w:rsidRDefault="002A7C0D" w:rsidP="00E70155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ПЛАНИРОВАНИЕ ДАЛЬНЕЙШИХ ИССЛЕДОВАНИЙ</w:t>
                            </w:r>
                          </w:p>
                          <w:p w:rsidR="00E70155" w:rsidRDefault="00E70155" w:rsidP="00E70155">
                            <w:pPr>
                              <w:pStyle w:val="a7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0155" w:rsidRDefault="00E70155" w:rsidP="00E70155">
                            <w:pPr>
                              <w:pStyle w:val="a7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E701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A7C0D">
                              <w:rPr>
                                <w:sz w:val="20"/>
                                <w:szCs w:val="20"/>
                              </w:rPr>
                              <w:t>АДЕКВАТНОСТЬ МОДЕЛИ ФИЗИКО-ХИМИЧЕСКОМУ ПРОЦЕССУ</w:t>
                            </w:r>
                          </w:p>
                          <w:p w:rsidR="00E70155" w:rsidRPr="002A7C0D" w:rsidRDefault="002A7C0D" w:rsidP="002A7C0D">
                            <w:pPr>
                              <w:pStyle w:val="a7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E701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ПОГРЕШНОСТЬ</w:t>
                            </w:r>
                            <w:r w:rsidRPr="002A7C0D">
                              <w:rPr>
                                <w:sz w:val="20"/>
                                <w:szCs w:val="20"/>
                              </w:rPr>
                              <w:t xml:space="preserve"> ЧИСЛЕННОГО РАСЧЕТА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7.25pt;margin-top:18.8pt;width:33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" fillcolor="#5b9bd5 [3204]">
                <v:textbox style="mso-fit-shape-to-text:t">
                  <w:txbxContent>
                    <w:p w:rsidR="00E70155" w:rsidRDefault="00E70155" w:rsidP="00E70155">
                      <w:pPr>
                        <w:pStyle w:val="a7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E70155">
                        <w:rPr>
                          <w:sz w:val="20"/>
                          <w:szCs w:val="20"/>
                        </w:rPr>
                        <w:t>АНАЛИЗ ПРЕДЫДУЩИХ ИССЛЕДОВАНИЙ</w:t>
                      </w:r>
                    </w:p>
                    <w:p w:rsidR="00E70155" w:rsidRDefault="00E70155" w:rsidP="00E70155">
                      <w:pPr>
                        <w:pStyle w:val="a7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ПРЕДСКАЗАНИЕ СВОЙСТВ ВЕЩЕСТВ ПРИ ОТСУТСВИИ ЭКСПЕРИМЕНТАЛЬНЫХ ДАННЫХ</w:t>
                      </w:r>
                    </w:p>
                    <w:p w:rsidR="00E70155" w:rsidRPr="00E70155" w:rsidRDefault="00E70155" w:rsidP="00E70155">
                      <w:pPr>
                        <w:pStyle w:val="a7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В ЭКСТРЕМАЛЬНЫХ СОСТОЯНИЯХ</w:t>
                      </w:r>
                    </w:p>
                    <w:p w:rsidR="00E70155" w:rsidRPr="00E70155" w:rsidRDefault="00395B57" w:rsidP="00E70155">
                      <w:pPr>
                        <w:pStyle w:val="a7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E70155">
                        <w:rPr>
                          <w:sz w:val="20"/>
                          <w:szCs w:val="20"/>
                        </w:rPr>
                        <w:t>ПРОГНОЗ ОБЛАСТИ ПРИМЕНЕНИЯ ИЗУЧАЕМЫХ ВЕЩЕСТВ</w:t>
                      </w:r>
                    </w:p>
                    <w:p w:rsidR="00E70155" w:rsidRDefault="00E70155" w:rsidP="00E70155">
                      <w:pPr>
                        <w:pStyle w:val="a7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E70155">
                        <w:rPr>
                          <w:sz w:val="20"/>
                          <w:szCs w:val="20"/>
                        </w:rPr>
                        <w:t>ЭКОНОМИЯ (</w:t>
                      </w:r>
                      <w:r>
                        <w:rPr>
                          <w:sz w:val="20"/>
                          <w:szCs w:val="20"/>
                        </w:rPr>
                        <w:t>УМЕНЬШЕНИЕ НАТУРНЫХ ЭКСПЕРИМЕНТОВ)</w:t>
                      </w:r>
                    </w:p>
                    <w:p w:rsidR="002A7C0D" w:rsidRDefault="002A7C0D" w:rsidP="00E70155">
                      <w:pPr>
                        <w:pStyle w:val="a7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ПЛАНИРОВАНИЕ ДАЛЬНЕЙШИХ ИССЛЕДОВАНИЙ</w:t>
                      </w:r>
                    </w:p>
                    <w:p w:rsidR="00E70155" w:rsidRDefault="00E70155" w:rsidP="00E70155">
                      <w:pPr>
                        <w:pStyle w:val="a7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E70155" w:rsidRDefault="00E70155" w:rsidP="00E70155">
                      <w:pPr>
                        <w:pStyle w:val="a7"/>
                        <w:ind w:left="0"/>
                        <w:rPr>
                          <w:sz w:val="20"/>
                          <w:szCs w:val="20"/>
                        </w:rPr>
                      </w:pPr>
                      <w:r w:rsidRPr="00E70155">
                        <w:rPr>
                          <w:b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2A7C0D">
                        <w:rPr>
                          <w:sz w:val="20"/>
                          <w:szCs w:val="20"/>
                        </w:rPr>
                        <w:t>АДЕКВАТНОСТЬ МОДЕЛИ ФИЗИКО-ХИМИЧЕСКОМУ ПРОЦЕССУ</w:t>
                      </w:r>
                    </w:p>
                    <w:p w:rsidR="00E70155" w:rsidRPr="002A7C0D" w:rsidRDefault="002A7C0D" w:rsidP="002A7C0D">
                      <w:pPr>
                        <w:pStyle w:val="a7"/>
                        <w:ind w:left="0"/>
                        <w:rPr>
                          <w:sz w:val="20"/>
                          <w:szCs w:val="20"/>
                        </w:rPr>
                      </w:pPr>
                      <w:r w:rsidRPr="00E70155">
                        <w:rPr>
                          <w:b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ПОГРЕШНОСТЬ</w:t>
                      </w:r>
                      <w:r w:rsidRPr="002A7C0D">
                        <w:rPr>
                          <w:sz w:val="20"/>
                          <w:szCs w:val="20"/>
                        </w:rPr>
                        <w:t xml:space="preserve"> ЧИСЛЕННОГО РАСЧЕТА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:rsidR="005F2366" w:rsidRPr="00395B57" w:rsidRDefault="005F2366">
      <w:pPr>
        <w:tabs>
          <w:tab w:val="left" w:pos="5151"/>
        </w:tabs>
        <w:spacing w:line="360" w:lineRule="auto"/>
      </w:pPr>
    </w:p>
    <w:sectPr w:rsidR="005F2366" w:rsidRPr="00395B57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2B" w:rsidRDefault="000A6A2B" w:rsidP="00B111A6">
      <w:r>
        <w:separator/>
      </w:r>
    </w:p>
  </w:endnote>
  <w:endnote w:type="continuationSeparator" w:id="0">
    <w:p w:rsidR="000A6A2B" w:rsidRDefault="000A6A2B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2B" w:rsidRDefault="000A6A2B" w:rsidP="00B111A6">
      <w:r>
        <w:separator/>
      </w:r>
    </w:p>
  </w:footnote>
  <w:footnote w:type="continuationSeparator" w:id="0">
    <w:p w:rsidR="000A6A2B" w:rsidRDefault="000A6A2B" w:rsidP="00B11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D5E5A"/>
    <w:multiLevelType w:val="hybridMultilevel"/>
    <w:tmpl w:val="B874C986"/>
    <w:lvl w:ilvl="0" w:tplc="C4627E24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F227A7"/>
    <w:multiLevelType w:val="singleLevel"/>
    <w:tmpl w:val="CB44654C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5">
    <w:nsid w:val="4B8A41E4"/>
    <w:multiLevelType w:val="hybridMultilevel"/>
    <w:tmpl w:val="38D01190"/>
    <w:lvl w:ilvl="0" w:tplc="C4627E2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31FB4"/>
    <w:rsid w:val="00037969"/>
    <w:rsid w:val="00044B37"/>
    <w:rsid w:val="000A6A2B"/>
    <w:rsid w:val="000B21B1"/>
    <w:rsid w:val="000C570E"/>
    <w:rsid w:val="000D3281"/>
    <w:rsid w:val="000D78DB"/>
    <w:rsid w:val="000E5A5B"/>
    <w:rsid w:val="00140E79"/>
    <w:rsid w:val="001A0598"/>
    <w:rsid w:val="001C7321"/>
    <w:rsid w:val="00230BFE"/>
    <w:rsid w:val="0024120F"/>
    <w:rsid w:val="002A7C0D"/>
    <w:rsid w:val="002B5FCB"/>
    <w:rsid w:val="0036525C"/>
    <w:rsid w:val="00367F8B"/>
    <w:rsid w:val="00392C0B"/>
    <w:rsid w:val="00395B57"/>
    <w:rsid w:val="003A26BA"/>
    <w:rsid w:val="003B0D39"/>
    <w:rsid w:val="00411A81"/>
    <w:rsid w:val="0046771C"/>
    <w:rsid w:val="0047659F"/>
    <w:rsid w:val="004E69AC"/>
    <w:rsid w:val="0051644E"/>
    <w:rsid w:val="00541A47"/>
    <w:rsid w:val="00557B0E"/>
    <w:rsid w:val="00571799"/>
    <w:rsid w:val="00586C62"/>
    <w:rsid w:val="0059562E"/>
    <w:rsid w:val="005A0851"/>
    <w:rsid w:val="005B3998"/>
    <w:rsid w:val="005F2366"/>
    <w:rsid w:val="006557D7"/>
    <w:rsid w:val="00694D17"/>
    <w:rsid w:val="006C4E85"/>
    <w:rsid w:val="006D7F98"/>
    <w:rsid w:val="00722F46"/>
    <w:rsid w:val="00726D7A"/>
    <w:rsid w:val="00782494"/>
    <w:rsid w:val="00786662"/>
    <w:rsid w:val="00794201"/>
    <w:rsid w:val="007A2F6E"/>
    <w:rsid w:val="007E0C0F"/>
    <w:rsid w:val="00806DCC"/>
    <w:rsid w:val="0082404C"/>
    <w:rsid w:val="008566DD"/>
    <w:rsid w:val="00861292"/>
    <w:rsid w:val="00875B74"/>
    <w:rsid w:val="008B3931"/>
    <w:rsid w:val="008F3B3A"/>
    <w:rsid w:val="00915665"/>
    <w:rsid w:val="00971799"/>
    <w:rsid w:val="009A02E0"/>
    <w:rsid w:val="009F3E1B"/>
    <w:rsid w:val="009F53AD"/>
    <w:rsid w:val="00A34C2A"/>
    <w:rsid w:val="00A729ED"/>
    <w:rsid w:val="00AC54AF"/>
    <w:rsid w:val="00B111A6"/>
    <w:rsid w:val="00B12A58"/>
    <w:rsid w:val="00B336AE"/>
    <w:rsid w:val="00B3776A"/>
    <w:rsid w:val="00B90346"/>
    <w:rsid w:val="00B976FF"/>
    <w:rsid w:val="00BB485F"/>
    <w:rsid w:val="00C12311"/>
    <w:rsid w:val="00C76969"/>
    <w:rsid w:val="00CA4DAF"/>
    <w:rsid w:val="00D070FE"/>
    <w:rsid w:val="00D263DC"/>
    <w:rsid w:val="00D42D1B"/>
    <w:rsid w:val="00D50A12"/>
    <w:rsid w:val="00D51DC8"/>
    <w:rsid w:val="00DA11D3"/>
    <w:rsid w:val="00DB7CAC"/>
    <w:rsid w:val="00DC0DBC"/>
    <w:rsid w:val="00E077A5"/>
    <w:rsid w:val="00E1224E"/>
    <w:rsid w:val="00E70155"/>
    <w:rsid w:val="00F63E1C"/>
    <w:rsid w:val="00F75932"/>
    <w:rsid w:val="00F85CD1"/>
    <w:rsid w:val="00FB46C6"/>
    <w:rsid w:val="00FC663A"/>
    <w:rsid w:val="00FD2596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character" w:styleId="aa">
    <w:name w:val="Placeholder Text"/>
    <w:basedOn w:val="a0"/>
    <w:uiPriority w:val="99"/>
    <w:semiHidden/>
    <w:rsid w:val="003A26BA"/>
    <w:rPr>
      <w:color w:val="808080"/>
    </w:rPr>
  </w:style>
  <w:style w:type="paragraph" w:styleId="ab">
    <w:name w:val="TOC Heading"/>
    <w:basedOn w:val="1"/>
    <w:next w:val="a"/>
    <w:uiPriority w:val="39"/>
    <w:semiHidden/>
    <w:unhideWhenUsed/>
    <w:qFormat/>
    <w:rsid w:val="005F2366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iCs w:val="0"/>
      <w:caps w:val="0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character" w:styleId="aa">
    <w:name w:val="Placeholder Text"/>
    <w:basedOn w:val="a0"/>
    <w:uiPriority w:val="99"/>
    <w:semiHidden/>
    <w:rsid w:val="003A26BA"/>
    <w:rPr>
      <w:color w:val="808080"/>
    </w:rPr>
  </w:style>
  <w:style w:type="paragraph" w:styleId="ab">
    <w:name w:val="TOC Heading"/>
    <w:basedOn w:val="1"/>
    <w:next w:val="a"/>
    <w:uiPriority w:val="39"/>
    <w:semiHidden/>
    <w:unhideWhenUsed/>
    <w:qFormat/>
    <w:rsid w:val="005F2366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iCs w:val="0"/>
      <w:caps w:val="0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4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diagramColors" Target="diagrams/colors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diagramQuickStyle" Target="diagrams/quickStyle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microsoft.com/office/2007/relationships/diagramDrawing" Target="diagrams/drawing2.xml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10" Type="http://schemas.openxmlformats.org/officeDocument/2006/relationships/oleObject" Target="embeddings/oleObject1.bin"/><Relationship Id="rId19" Type="http://schemas.microsoft.com/office/2007/relationships/diagramDrawing" Target="diagrams/drawing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B6208E-A164-43D0-B04D-A3F957D9BD2E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7C3F70A-FFF7-4D53-9983-6F78FD251846}">
      <dgm:prSet phldrT="[Текст]" custT="1"/>
      <dgm:spPr/>
      <dgm:t>
        <a:bodyPr/>
        <a:lstStyle/>
        <a:p>
          <a:r>
            <a:rPr lang="ru-RU" sz="1200"/>
            <a:t>МЭХФ</a:t>
          </a:r>
        </a:p>
      </dgm:t>
    </dgm:pt>
    <dgm:pt modelId="{C1925738-730C-4961-A3D6-66C35231EAE3}" type="parTrans" cxnId="{1D3E7CC9-F966-4953-B799-E9395145D9A8}">
      <dgm:prSet/>
      <dgm:spPr/>
      <dgm:t>
        <a:bodyPr/>
        <a:lstStyle/>
        <a:p>
          <a:endParaRPr lang="ru-RU"/>
        </a:p>
      </dgm:t>
    </dgm:pt>
    <dgm:pt modelId="{3A7D3C21-592B-401D-91DA-EA1CDAA1DE33}" type="sibTrans" cxnId="{1D3E7CC9-F966-4953-B799-E9395145D9A8}">
      <dgm:prSet/>
      <dgm:spPr/>
      <dgm:t>
        <a:bodyPr/>
        <a:lstStyle/>
        <a:p>
          <a:endParaRPr lang="ru-RU"/>
        </a:p>
      </dgm:t>
    </dgm:pt>
    <dgm:pt modelId="{4D5C831C-C412-460D-A14B-3FBCDB36712E}">
      <dgm:prSet phldrT="[Текст]"/>
      <dgm:spPr/>
      <dgm:t>
        <a:bodyPr/>
        <a:lstStyle/>
        <a:p>
          <a:r>
            <a:rPr lang="ru-RU"/>
            <a:t>Метод Лагранжа</a:t>
          </a:r>
        </a:p>
      </dgm:t>
    </dgm:pt>
    <dgm:pt modelId="{30B91CA9-BC86-4084-843C-68431B0A29D7}" type="parTrans" cxnId="{51D60D53-851E-4004-85FC-17AE0DA4CE9D}">
      <dgm:prSet/>
      <dgm:spPr/>
      <dgm:t>
        <a:bodyPr/>
        <a:lstStyle/>
        <a:p>
          <a:endParaRPr lang="ru-RU"/>
        </a:p>
      </dgm:t>
    </dgm:pt>
    <dgm:pt modelId="{DFF77331-B5D0-4228-8B61-D2D16C0DD5CC}" type="sibTrans" cxnId="{51D60D53-851E-4004-85FC-17AE0DA4CE9D}">
      <dgm:prSet/>
      <dgm:spPr/>
      <dgm:t>
        <a:bodyPr/>
        <a:lstStyle/>
        <a:p>
          <a:endParaRPr lang="ru-RU"/>
        </a:p>
      </dgm:t>
    </dgm:pt>
    <dgm:pt modelId="{96538524-EA63-4EB2-BB29-01BFFF373328}">
      <dgm:prSet phldrT="[Текст]" custT="1"/>
      <dgm:spPr/>
      <dgm:t>
        <a:bodyPr/>
        <a:lstStyle/>
        <a:p>
          <a:r>
            <a:rPr lang="ru-RU" sz="900"/>
            <a:t>Система нелинейных уравнений</a:t>
          </a:r>
        </a:p>
      </dgm:t>
    </dgm:pt>
    <dgm:pt modelId="{417914DD-538D-4873-AAF3-ABAE97F01CB5}" type="parTrans" cxnId="{62889727-EDEF-478F-92CB-3BF592F97AC3}">
      <dgm:prSet/>
      <dgm:spPr/>
      <dgm:t>
        <a:bodyPr/>
        <a:lstStyle/>
        <a:p>
          <a:endParaRPr lang="ru-RU"/>
        </a:p>
      </dgm:t>
    </dgm:pt>
    <dgm:pt modelId="{5692020B-3AD1-4BD1-8CD7-14926B50D12A}" type="sibTrans" cxnId="{62889727-EDEF-478F-92CB-3BF592F97AC3}">
      <dgm:prSet/>
      <dgm:spPr/>
      <dgm:t>
        <a:bodyPr/>
        <a:lstStyle/>
        <a:p>
          <a:endParaRPr lang="ru-RU"/>
        </a:p>
      </dgm:t>
    </dgm:pt>
    <dgm:pt modelId="{216E041A-B072-4B32-9A37-0099AB034138}">
      <dgm:prSet phldrT="[Текст]"/>
      <dgm:spPr/>
      <dgm:t>
        <a:bodyPr/>
        <a:lstStyle/>
        <a:p>
          <a:r>
            <a:rPr lang="ru-RU"/>
            <a:t>Метод Ньютона</a:t>
          </a:r>
        </a:p>
      </dgm:t>
    </dgm:pt>
    <dgm:pt modelId="{236E0372-A09C-4016-AD01-A41102F72FA8}" type="parTrans" cxnId="{C4F14B7C-8425-49F7-8E6A-3D1DAF9F100B}">
      <dgm:prSet/>
      <dgm:spPr/>
      <dgm:t>
        <a:bodyPr/>
        <a:lstStyle/>
        <a:p>
          <a:endParaRPr lang="ru-RU"/>
        </a:p>
      </dgm:t>
    </dgm:pt>
    <dgm:pt modelId="{07D7866E-E7F8-48CF-8DAF-EADFA37781BC}" type="sibTrans" cxnId="{C4F14B7C-8425-49F7-8E6A-3D1DAF9F100B}">
      <dgm:prSet/>
      <dgm:spPr/>
      <dgm:t>
        <a:bodyPr/>
        <a:lstStyle/>
        <a:p>
          <a:endParaRPr lang="ru-RU"/>
        </a:p>
      </dgm:t>
    </dgm:pt>
    <dgm:pt modelId="{725311D4-2773-487A-959B-2894CC3AB641}">
      <dgm:prSet phldrT="[Текст]"/>
      <dgm:spPr/>
      <dgm:t>
        <a:bodyPr/>
        <a:lstStyle/>
        <a:p>
          <a:r>
            <a:rPr lang="ru-RU"/>
            <a:t>Система линейных алгебраических уравнеий</a:t>
          </a:r>
        </a:p>
      </dgm:t>
    </dgm:pt>
    <dgm:pt modelId="{1F5C4D65-C440-45AA-845D-76257E3CF31B}" type="parTrans" cxnId="{3121CE69-FE5A-431C-B4FC-FB7F23694176}">
      <dgm:prSet/>
      <dgm:spPr/>
      <dgm:t>
        <a:bodyPr/>
        <a:lstStyle/>
        <a:p>
          <a:endParaRPr lang="ru-RU"/>
        </a:p>
      </dgm:t>
    </dgm:pt>
    <dgm:pt modelId="{3991C4DE-1598-4ABA-8F63-8CC5F9BC5A89}" type="sibTrans" cxnId="{3121CE69-FE5A-431C-B4FC-FB7F23694176}">
      <dgm:prSet/>
      <dgm:spPr/>
      <dgm:t>
        <a:bodyPr/>
        <a:lstStyle/>
        <a:p>
          <a:endParaRPr lang="ru-RU"/>
        </a:p>
      </dgm:t>
    </dgm:pt>
    <dgm:pt modelId="{299A14FD-100B-4264-A836-4E34556D7B86}">
      <dgm:prSet phldrT="[Текст]"/>
      <dgm:spPr/>
      <dgm:t>
        <a:bodyPr/>
        <a:lstStyle/>
        <a:p>
          <a:r>
            <a:rPr lang="ru-RU"/>
            <a:t>Метод Гаусса</a:t>
          </a:r>
        </a:p>
      </dgm:t>
    </dgm:pt>
    <dgm:pt modelId="{F5F2B8CC-8807-4E99-83B4-0F6E2911CD85}" type="parTrans" cxnId="{9E36EED7-804B-4124-9258-5A002F359E60}">
      <dgm:prSet/>
      <dgm:spPr/>
      <dgm:t>
        <a:bodyPr/>
        <a:lstStyle/>
        <a:p>
          <a:endParaRPr lang="ru-RU"/>
        </a:p>
      </dgm:t>
    </dgm:pt>
    <dgm:pt modelId="{71A12478-D74E-4B59-8BE7-E21A7B3342F4}" type="sibTrans" cxnId="{9E36EED7-804B-4124-9258-5A002F359E60}">
      <dgm:prSet/>
      <dgm:spPr/>
      <dgm:t>
        <a:bodyPr/>
        <a:lstStyle/>
        <a:p>
          <a:endParaRPr lang="ru-RU"/>
        </a:p>
      </dgm:t>
    </dgm:pt>
    <dgm:pt modelId="{AF46C051-9F96-439E-BC76-D38137DAEE28}" type="pres">
      <dgm:prSet presAssocID="{B2B6208E-A164-43D0-B04D-A3F957D9BD2E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4C26C45-3982-4373-9C0C-C82358268157}" type="pres">
      <dgm:prSet presAssocID="{47C3F70A-FFF7-4D53-9983-6F78FD251846}" presName="compNode" presStyleCnt="0"/>
      <dgm:spPr/>
    </dgm:pt>
    <dgm:pt modelId="{589D73A8-795F-424C-A61F-483B5DB85E7F}" type="pres">
      <dgm:prSet presAssocID="{47C3F70A-FFF7-4D53-9983-6F78FD251846}" presName="noGeometry" presStyleCnt="0"/>
      <dgm:spPr/>
    </dgm:pt>
    <dgm:pt modelId="{B8B92535-6FA4-486F-982D-BDB75E500589}" type="pres">
      <dgm:prSet presAssocID="{47C3F70A-FFF7-4D53-9983-6F78FD251846}" presName="childTextVisible" presStyleLbl="bgAccFollowNode1" presStyleIdx="0" presStyleCnt="3" custLinFactNeighborX="5361" custLinFactNeighborY="-3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8B27B4-0AB1-4B8F-BE6C-A02189D30BBF}" type="pres">
      <dgm:prSet presAssocID="{47C3F70A-FFF7-4D53-9983-6F78FD251846}" presName="childTextHidden" presStyleLbl="bgAccFollowNode1" presStyleIdx="0" presStyleCnt="3"/>
      <dgm:spPr/>
      <dgm:t>
        <a:bodyPr/>
        <a:lstStyle/>
        <a:p>
          <a:endParaRPr lang="ru-RU"/>
        </a:p>
      </dgm:t>
    </dgm:pt>
    <dgm:pt modelId="{A87A2AA7-53D9-43E2-A52A-123DDD9A63E1}" type="pres">
      <dgm:prSet presAssocID="{47C3F70A-FFF7-4D53-9983-6F78FD251846}" presName="parentText" presStyleLbl="node1" presStyleIdx="0" presStyleCnt="3" custScaleX="127602" custLinFactNeighborX="-5897" custLinFactNeighborY="53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FA6E35-6386-4E98-9A7E-36C28E0215F8}" type="pres">
      <dgm:prSet presAssocID="{47C3F70A-FFF7-4D53-9983-6F78FD251846}" presName="aSpace" presStyleCnt="0"/>
      <dgm:spPr/>
    </dgm:pt>
    <dgm:pt modelId="{64BBF01A-318E-43FD-B01F-B47DDB7CD949}" type="pres">
      <dgm:prSet presAssocID="{96538524-EA63-4EB2-BB29-01BFFF373328}" presName="compNode" presStyleCnt="0"/>
      <dgm:spPr/>
    </dgm:pt>
    <dgm:pt modelId="{7C5B0973-753F-4BA8-942A-C004F3E1A76C}" type="pres">
      <dgm:prSet presAssocID="{96538524-EA63-4EB2-BB29-01BFFF373328}" presName="noGeometry" presStyleCnt="0"/>
      <dgm:spPr/>
    </dgm:pt>
    <dgm:pt modelId="{BAEAEFA6-C85F-4A60-AF93-7612CE342B9C}" type="pres">
      <dgm:prSet presAssocID="{96538524-EA63-4EB2-BB29-01BFFF373328}" presName="childTextVisible" presStyleLbl="bgAccFollowNode1" presStyleIdx="1" presStyleCnt="3" custLinFactNeighborX="6701" custLinFactNeighborY="-6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A5F227-153E-4019-B331-3BDC28179A47}" type="pres">
      <dgm:prSet presAssocID="{96538524-EA63-4EB2-BB29-01BFFF373328}" presName="childTextHidden" presStyleLbl="bgAccFollowNode1" presStyleIdx="1" presStyleCnt="3"/>
      <dgm:spPr/>
      <dgm:t>
        <a:bodyPr/>
        <a:lstStyle/>
        <a:p>
          <a:endParaRPr lang="ru-RU"/>
        </a:p>
      </dgm:t>
    </dgm:pt>
    <dgm:pt modelId="{253E4966-655E-4EA6-9E93-1FF84A772C49}" type="pres">
      <dgm:prSet presAssocID="{96538524-EA63-4EB2-BB29-01BFFF373328}" presName="parentText" presStyleLbl="node1" presStyleIdx="1" presStyleCnt="3" custScaleX="137235" custLinFactNeighborX="-7054" custLinFactNeighborY="58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48E5DF-7E8F-49C9-8E61-537743F2A04B}" type="pres">
      <dgm:prSet presAssocID="{96538524-EA63-4EB2-BB29-01BFFF373328}" presName="aSpace" presStyleCnt="0"/>
      <dgm:spPr/>
    </dgm:pt>
    <dgm:pt modelId="{A66D2576-3392-46D3-B6CE-67C70AF5EFA6}" type="pres">
      <dgm:prSet presAssocID="{725311D4-2773-487A-959B-2894CC3AB641}" presName="compNode" presStyleCnt="0"/>
      <dgm:spPr/>
    </dgm:pt>
    <dgm:pt modelId="{4FB7F60A-C5AF-45C8-9303-CE699BE72720}" type="pres">
      <dgm:prSet presAssocID="{725311D4-2773-487A-959B-2894CC3AB641}" presName="noGeometry" presStyleCnt="0"/>
      <dgm:spPr/>
    </dgm:pt>
    <dgm:pt modelId="{A358F511-0D74-4C77-990D-56AA18C18633}" type="pres">
      <dgm:prSet presAssocID="{725311D4-2773-487A-959B-2894CC3AB641}" presName="childTextVisible" presStyleLbl="bgAccFollowNode1" presStyleIdx="2" presStyleCnt="3" custLinFactNeighborX="32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F8EC97-D66C-40DA-87D5-961EEB10305A}" type="pres">
      <dgm:prSet presAssocID="{725311D4-2773-487A-959B-2894CC3AB641}" presName="childTextHidden" presStyleLbl="bgAccFollowNode1" presStyleIdx="2" presStyleCnt="3"/>
      <dgm:spPr/>
      <dgm:t>
        <a:bodyPr/>
        <a:lstStyle/>
        <a:p>
          <a:endParaRPr lang="ru-RU"/>
        </a:p>
      </dgm:t>
    </dgm:pt>
    <dgm:pt modelId="{8EC45027-5BDD-4D05-961B-C6FB361D3F78}" type="pres">
      <dgm:prSet presAssocID="{725311D4-2773-487A-959B-2894CC3AB641}" presName="parentText" presStyleLbl="node1" presStyleIdx="2" presStyleCnt="3" custScaleX="148112" custLinFactNeighborX="-4289" custLinFactNeighborY="-107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15ECFD1-0485-44A0-ABC2-F9E4E7E1A7AA}" type="presOf" srcId="{96538524-EA63-4EB2-BB29-01BFFF373328}" destId="{253E4966-655E-4EA6-9E93-1FF84A772C49}" srcOrd="0" destOrd="0" presId="urn:microsoft.com/office/officeart/2005/8/layout/hProcess6"/>
    <dgm:cxn modelId="{1237C971-6EF3-44A1-932D-91E76366D8E7}" type="presOf" srcId="{4D5C831C-C412-460D-A14B-3FBCDB36712E}" destId="{058B27B4-0AB1-4B8F-BE6C-A02189D30BBF}" srcOrd="1" destOrd="0" presId="urn:microsoft.com/office/officeart/2005/8/layout/hProcess6"/>
    <dgm:cxn modelId="{136D23B0-6DA3-4388-A4AD-2D5F7C6A3776}" type="presOf" srcId="{299A14FD-100B-4264-A836-4E34556D7B86}" destId="{A358F511-0D74-4C77-990D-56AA18C18633}" srcOrd="0" destOrd="0" presId="urn:microsoft.com/office/officeart/2005/8/layout/hProcess6"/>
    <dgm:cxn modelId="{51D60D53-851E-4004-85FC-17AE0DA4CE9D}" srcId="{47C3F70A-FFF7-4D53-9983-6F78FD251846}" destId="{4D5C831C-C412-460D-A14B-3FBCDB36712E}" srcOrd="0" destOrd="0" parTransId="{30B91CA9-BC86-4084-843C-68431B0A29D7}" sibTransId="{DFF77331-B5D0-4228-8B61-D2D16C0DD5CC}"/>
    <dgm:cxn modelId="{1D3E7CC9-F966-4953-B799-E9395145D9A8}" srcId="{B2B6208E-A164-43D0-B04D-A3F957D9BD2E}" destId="{47C3F70A-FFF7-4D53-9983-6F78FD251846}" srcOrd="0" destOrd="0" parTransId="{C1925738-730C-4961-A3D6-66C35231EAE3}" sibTransId="{3A7D3C21-592B-401D-91DA-EA1CDAA1DE33}"/>
    <dgm:cxn modelId="{62889727-EDEF-478F-92CB-3BF592F97AC3}" srcId="{B2B6208E-A164-43D0-B04D-A3F957D9BD2E}" destId="{96538524-EA63-4EB2-BB29-01BFFF373328}" srcOrd="1" destOrd="0" parTransId="{417914DD-538D-4873-AAF3-ABAE97F01CB5}" sibTransId="{5692020B-3AD1-4BD1-8CD7-14926B50D12A}"/>
    <dgm:cxn modelId="{2441DA5A-3C2C-4A70-8752-33CC87A6FE81}" type="presOf" srcId="{47C3F70A-FFF7-4D53-9983-6F78FD251846}" destId="{A87A2AA7-53D9-43E2-A52A-123DDD9A63E1}" srcOrd="0" destOrd="0" presId="urn:microsoft.com/office/officeart/2005/8/layout/hProcess6"/>
    <dgm:cxn modelId="{C4F14B7C-8425-49F7-8E6A-3D1DAF9F100B}" srcId="{96538524-EA63-4EB2-BB29-01BFFF373328}" destId="{216E041A-B072-4B32-9A37-0099AB034138}" srcOrd="0" destOrd="0" parTransId="{236E0372-A09C-4016-AD01-A41102F72FA8}" sibTransId="{07D7866E-E7F8-48CF-8DAF-EADFA37781BC}"/>
    <dgm:cxn modelId="{67B0D65A-F32A-475E-B59A-F771DC58CE91}" type="presOf" srcId="{B2B6208E-A164-43D0-B04D-A3F957D9BD2E}" destId="{AF46C051-9F96-439E-BC76-D38137DAEE28}" srcOrd="0" destOrd="0" presId="urn:microsoft.com/office/officeart/2005/8/layout/hProcess6"/>
    <dgm:cxn modelId="{CFC3939A-DC7F-4CCF-9F9B-62B86167B890}" type="presOf" srcId="{216E041A-B072-4B32-9A37-0099AB034138}" destId="{BAEAEFA6-C85F-4A60-AF93-7612CE342B9C}" srcOrd="0" destOrd="0" presId="urn:microsoft.com/office/officeart/2005/8/layout/hProcess6"/>
    <dgm:cxn modelId="{5F9EE95F-8662-4802-9456-1A9871FB90E8}" type="presOf" srcId="{725311D4-2773-487A-959B-2894CC3AB641}" destId="{8EC45027-5BDD-4D05-961B-C6FB361D3F78}" srcOrd="0" destOrd="0" presId="urn:microsoft.com/office/officeart/2005/8/layout/hProcess6"/>
    <dgm:cxn modelId="{2A7FEE6C-79E9-45A4-BB00-F3D37DC619E9}" type="presOf" srcId="{216E041A-B072-4B32-9A37-0099AB034138}" destId="{3AA5F227-153E-4019-B331-3BDC28179A47}" srcOrd="1" destOrd="0" presId="urn:microsoft.com/office/officeart/2005/8/layout/hProcess6"/>
    <dgm:cxn modelId="{9E36EED7-804B-4124-9258-5A002F359E60}" srcId="{725311D4-2773-487A-959B-2894CC3AB641}" destId="{299A14FD-100B-4264-A836-4E34556D7B86}" srcOrd="0" destOrd="0" parTransId="{F5F2B8CC-8807-4E99-83B4-0F6E2911CD85}" sibTransId="{71A12478-D74E-4B59-8BE7-E21A7B3342F4}"/>
    <dgm:cxn modelId="{1F9329C5-C116-4E23-B001-77E2EECDE4CB}" type="presOf" srcId="{4D5C831C-C412-460D-A14B-3FBCDB36712E}" destId="{B8B92535-6FA4-486F-982D-BDB75E500589}" srcOrd="0" destOrd="0" presId="urn:microsoft.com/office/officeart/2005/8/layout/hProcess6"/>
    <dgm:cxn modelId="{5E282D72-1CBD-4A44-BDFE-0BA0B2A3507F}" type="presOf" srcId="{299A14FD-100B-4264-A836-4E34556D7B86}" destId="{20F8EC97-D66C-40DA-87D5-961EEB10305A}" srcOrd="1" destOrd="0" presId="urn:microsoft.com/office/officeart/2005/8/layout/hProcess6"/>
    <dgm:cxn modelId="{3121CE69-FE5A-431C-B4FC-FB7F23694176}" srcId="{B2B6208E-A164-43D0-B04D-A3F957D9BD2E}" destId="{725311D4-2773-487A-959B-2894CC3AB641}" srcOrd="2" destOrd="0" parTransId="{1F5C4D65-C440-45AA-845D-76257E3CF31B}" sibTransId="{3991C4DE-1598-4ABA-8F63-8CC5F9BC5A89}"/>
    <dgm:cxn modelId="{ECCA19FD-5E8D-46E3-90D6-9FA83A259810}" type="presParOf" srcId="{AF46C051-9F96-439E-BC76-D38137DAEE28}" destId="{54C26C45-3982-4373-9C0C-C82358268157}" srcOrd="0" destOrd="0" presId="urn:microsoft.com/office/officeart/2005/8/layout/hProcess6"/>
    <dgm:cxn modelId="{C0DF46B6-BDFB-48CA-85F2-FE67E9FB5142}" type="presParOf" srcId="{54C26C45-3982-4373-9C0C-C82358268157}" destId="{589D73A8-795F-424C-A61F-483B5DB85E7F}" srcOrd="0" destOrd="0" presId="urn:microsoft.com/office/officeart/2005/8/layout/hProcess6"/>
    <dgm:cxn modelId="{2E6F15FD-71D8-4561-B1C3-3370B7463693}" type="presParOf" srcId="{54C26C45-3982-4373-9C0C-C82358268157}" destId="{B8B92535-6FA4-486F-982D-BDB75E500589}" srcOrd="1" destOrd="0" presId="urn:microsoft.com/office/officeart/2005/8/layout/hProcess6"/>
    <dgm:cxn modelId="{6DAF9724-D6FA-4F66-98F5-D96C26A057AE}" type="presParOf" srcId="{54C26C45-3982-4373-9C0C-C82358268157}" destId="{058B27B4-0AB1-4B8F-BE6C-A02189D30BBF}" srcOrd="2" destOrd="0" presId="urn:microsoft.com/office/officeart/2005/8/layout/hProcess6"/>
    <dgm:cxn modelId="{FB5FC051-6747-4CED-9808-0FF4C4AA4F85}" type="presParOf" srcId="{54C26C45-3982-4373-9C0C-C82358268157}" destId="{A87A2AA7-53D9-43E2-A52A-123DDD9A63E1}" srcOrd="3" destOrd="0" presId="urn:microsoft.com/office/officeart/2005/8/layout/hProcess6"/>
    <dgm:cxn modelId="{46772E72-A371-4551-9027-27ECC2EA12CF}" type="presParOf" srcId="{AF46C051-9F96-439E-BC76-D38137DAEE28}" destId="{95FA6E35-6386-4E98-9A7E-36C28E0215F8}" srcOrd="1" destOrd="0" presId="urn:microsoft.com/office/officeart/2005/8/layout/hProcess6"/>
    <dgm:cxn modelId="{EF21B7D6-4836-491E-A832-724E89D7FF6E}" type="presParOf" srcId="{AF46C051-9F96-439E-BC76-D38137DAEE28}" destId="{64BBF01A-318E-43FD-B01F-B47DDB7CD949}" srcOrd="2" destOrd="0" presId="urn:microsoft.com/office/officeart/2005/8/layout/hProcess6"/>
    <dgm:cxn modelId="{8A7093C4-9E94-4A43-8B0C-A81FA46573E3}" type="presParOf" srcId="{64BBF01A-318E-43FD-B01F-B47DDB7CD949}" destId="{7C5B0973-753F-4BA8-942A-C004F3E1A76C}" srcOrd="0" destOrd="0" presId="urn:microsoft.com/office/officeart/2005/8/layout/hProcess6"/>
    <dgm:cxn modelId="{7CC2F33C-FAAB-467A-A39C-45B0D87A83A1}" type="presParOf" srcId="{64BBF01A-318E-43FD-B01F-B47DDB7CD949}" destId="{BAEAEFA6-C85F-4A60-AF93-7612CE342B9C}" srcOrd="1" destOrd="0" presId="urn:microsoft.com/office/officeart/2005/8/layout/hProcess6"/>
    <dgm:cxn modelId="{49BF3B26-9F93-4BAF-86B2-102C05CC5A5A}" type="presParOf" srcId="{64BBF01A-318E-43FD-B01F-B47DDB7CD949}" destId="{3AA5F227-153E-4019-B331-3BDC28179A47}" srcOrd="2" destOrd="0" presId="urn:microsoft.com/office/officeart/2005/8/layout/hProcess6"/>
    <dgm:cxn modelId="{3D3A5515-AAB6-49DE-8D5B-C974D2EF83B5}" type="presParOf" srcId="{64BBF01A-318E-43FD-B01F-B47DDB7CD949}" destId="{253E4966-655E-4EA6-9E93-1FF84A772C49}" srcOrd="3" destOrd="0" presId="urn:microsoft.com/office/officeart/2005/8/layout/hProcess6"/>
    <dgm:cxn modelId="{1CE903B8-060B-49EE-80A2-8AA11BDEB5CF}" type="presParOf" srcId="{AF46C051-9F96-439E-BC76-D38137DAEE28}" destId="{2B48E5DF-7E8F-49C9-8E61-537743F2A04B}" srcOrd="3" destOrd="0" presId="urn:microsoft.com/office/officeart/2005/8/layout/hProcess6"/>
    <dgm:cxn modelId="{26F52C5F-6A59-47F8-990D-15D627EF2378}" type="presParOf" srcId="{AF46C051-9F96-439E-BC76-D38137DAEE28}" destId="{A66D2576-3392-46D3-B6CE-67C70AF5EFA6}" srcOrd="4" destOrd="0" presId="urn:microsoft.com/office/officeart/2005/8/layout/hProcess6"/>
    <dgm:cxn modelId="{10DEB3DC-C7CC-44ED-B0C4-609D49296210}" type="presParOf" srcId="{A66D2576-3392-46D3-B6CE-67C70AF5EFA6}" destId="{4FB7F60A-C5AF-45C8-9303-CE699BE72720}" srcOrd="0" destOrd="0" presId="urn:microsoft.com/office/officeart/2005/8/layout/hProcess6"/>
    <dgm:cxn modelId="{5C878A41-AB41-4B63-8D4F-24B61344A413}" type="presParOf" srcId="{A66D2576-3392-46D3-B6CE-67C70AF5EFA6}" destId="{A358F511-0D74-4C77-990D-56AA18C18633}" srcOrd="1" destOrd="0" presId="urn:microsoft.com/office/officeart/2005/8/layout/hProcess6"/>
    <dgm:cxn modelId="{33C2B722-9913-4070-8AD1-9FFA06931AD9}" type="presParOf" srcId="{A66D2576-3392-46D3-B6CE-67C70AF5EFA6}" destId="{20F8EC97-D66C-40DA-87D5-961EEB10305A}" srcOrd="2" destOrd="0" presId="urn:microsoft.com/office/officeart/2005/8/layout/hProcess6"/>
    <dgm:cxn modelId="{2F3F43DA-9926-4AFB-946B-9AFB3B124218}" type="presParOf" srcId="{A66D2576-3392-46D3-B6CE-67C70AF5EFA6}" destId="{8EC45027-5BDD-4D05-961B-C6FB361D3F78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F8130C3-841A-427A-88C3-29FA8156EDDB}" type="doc">
      <dgm:prSet loTypeId="urn:microsoft.com/office/officeart/2005/8/layout/funnel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349F01F-CB04-4289-823E-FEF5E6F67A86}">
      <dgm:prSet phldrT="[Текст]"/>
      <dgm:spPr/>
      <dgm:t>
        <a:bodyPr/>
        <a:lstStyle/>
        <a:p>
          <a:r>
            <a:rPr lang="ru-RU"/>
            <a:t>ТЕРМОДИНАМИЧЕСКАЯ ЗАДАЧА</a:t>
          </a:r>
        </a:p>
      </dgm:t>
    </dgm:pt>
    <dgm:pt modelId="{34EFDD58-D4F8-4457-AD0E-B94BD16479FE}" type="parTrans" cxnId="{1AC8DA4D-9FDE-43EE-83A0-610C16A8C9AE}">
      <dgm:prSet/>
      <dgm:spPr/>
      <dgm:t>
        <a:bodyPr/>
        <a:lstStyle/>
        <a:p>
          <a:endParaRPr lang="ru-RU"/>
        </a:p>
      </dgm:t>
    </dgm:pt>
    <dgm:pt modelId="{FFECE340-B120-45D0-A745-18AFBD9F9FD5}" type="sibTrans" cxnId="{1AC8DA4D-9FDE-43EE-83A0-610C16A8C9AE}">
      <dgm:prSet/>
      <dgm:spPr/>
      <dgm:t>
        <a:bodyPr/>
        <a:lstStyle/>
        <a:p>
          <a:endParaRPr lang="ru-RU"/>
        </a:p>
      </dgm:t>
    </dgm:pt>
    <dgm:pt modelId="{B61230BA-F21B-4A3C-A800-838A9B676E86}">
      <dgm:prSet phldrT="[Текст]"/>
      <dgm:spPr/>
      <dgm:t>
        <a:bodyPr/>
        <a:lstStyle/>
        <a:p>
          <a:r>
            <a:rPr lang="ru-RU"/>
            <a:t>ЧИСЛЕННЫЕ МЕТОДЫ</a:t>
          </a:r>
        </a:p>
        <a:p>
          <a:r>
            <a:rPr lang="ru-RU"/>
            <a:t>ЭВМ</a:t>
          </a:r>
        </a:p>
      </dgm:t>
    </dgm:pt>
    <dgm:pt modelId="{49039B45-0382-4FFE-92D5-0A03C9737DE8}" type="parTrans" cxnId="{7C47317C-6A75-4902-B7C4-707FEBD8126B}">
      <dgm:prSet/>
      <dgm:spPr/>
      <dgm:t>
        <a:bodyPr/>
        <a:lstStyle/>
        <a:p>
          <a:endParaRPr lang="ru-RU"/>
        </a:p>
      </dgm:t>
    </dgm:pt>
    <dgm:pt modelId="{9486B0BE-54CF-4387-82AF-CFC456726300}" type="sibTrans" cxnId="{7C47317C-6A75-4902-B7C4-707FEBD8126B}">
      <dgm:prSet/>
      <dgm:spPr/>
      <dgm:t>
        <a:bodyPr/>
        <a:lstStyle/>
        <a:p>
          <a:endParaRPr lang="ru-RU"/>
        </a:p>
      </dgm:t>
    </dgm:pt>
    <dgm:pt modelId="{18E1BC01-D3FD-4E16-8B52-FB07B39A9723}">
      <dgm:prSet phldrT="[Текст]"/>
      <dgm:spPr/>
      <dgm:t>
        <a:bodyPr/>
        <a:lstStyle/>
        <a:p>
          <a:r>
            <a:rPr lang="ru-RU"/>
            <a:t>ЗНАНИЯ ИССЛЕДОВАТЕЛЯ</a:t>
          </a:r>
        </a:p>
      </dgm:t>
    </dgm:pt>
    <dgm:pt modelId="{7DD638E9-5993-4005-BBCE-13BA512638B7}" type="parTrans" cxnId="{39D6AF2B-F642-424D-A225-0CFC5E8F53FD}">
      <dgm:prSet/>
      <dgm:spPr/>
      <dgm:t>
        <a:bodyPr/>
        <a:lstStyle/>
        <a:p>
          <a:endParaRPr lang="ru-RU"/>
        </a:p>
      </dgm:t>
    </dgm:pt>
    <dgm:pt modelId="{2F56B5B0-A63D-4E3F-84D6-1141C519D276}" type="sibTrans" cxnId="{39D6AF2B-F642-424D-A225-0CFC5E8F53FD}">
      <dgm:prSet/>
      <dgm:spPr/>
      <dgm:t>
        <a:bodyPr/>
        <a:lstStyle/>
        <a:p>
          <a:endParaRPr lang="ru-RU"/>
        </a:p>
      </dgm:t>
    </dgm:pt>
    <dgm:pt modelId="{AF0DF14B-BC17-45A6-B3AC-8FCF1129D45B}">
      <dgm:prSet phldrT="[Текст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/>
            <a:t>ТЕПЛОФИЗИЧЕСКИЕ СВОЙСТВА</a:t>
          </a:r>
        </a:p>
        <a:p>
          <a:r>
            <a:rPr lang="ru-RU"/>
            <a:t>ТЕРМОДИНАМИЧЕСКИЕ СВОЙСТВА</a:t>
          </a:r>
        </a:p>
        <a:p>
          <a:r>
            <a:rPr lang="ru-RU"/>
            <a:t>ЭНЕРГЕТИЧЕСКИЕ ХАРАКТЕРИСТИКИ</a:t>
          </a:r>
        </a:p>
        <a:p>
          <a:r>
            <a:rPr lang="ru-RU"/>
            <a:t>ПОЛНЫЙ СОСТАВ ПРОДУКТОВ</a:t>
          </a:r>
        </a:p>
      </dgm:t>
    </dgm:pt>
    <dgm:pt modelId="{7BB4FE66-035B-478D-AD53-D050A9C1D882}" type="parTrans" cxnId="{55900F74-8082-4C4F-8EE4-50F13DAEDEBC}">
      <dgm:prSet/>
      <dgm:spPr/>
      <dgm:t>
        <a:bodyPr/>
        <a:lstStyle/>
        <a:p>
          <a:endParaRPr lang="ru-RU"/>
        </a:p>
      </dgm:t>
    </dgm:pt>
    <dgm:pt modelId="{D4FCC00F-74CE-456C-8F6D-5F2CED81470C}" type="sibTrans" cxnId="{55900F74-8082-4C4F-8EE4-50F13DAEDEBC}">
      <dgm:prSet/>
      <dgm:spPr/>
      <dgm:t>
        <a:bodyPr/>
        <a:lstStyle/>
        <a:p>
          <a:endParaRPr lang="ru-RU"/>
        </a:p>
      </dgm:t>
    </dgm:pt>
    <dgm:pt modelId="{6CE26D1E-90CC-4882-A472-54147A4A6B23}" type="pres">
      <dgm:prSet presAssocID="{0F8130C3-841A-427A-88C3-29FA8156EDDB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6ECEC2F-8DAE-4BA4-B33C-4F939FCB323F}" type="pres">
      <dgm:prSet presAssocID="{0F8130C3-841A-427A-88C3-29FA8156EDDB}" presName="ellipse" presStyleLbl="trBgShp" presStyleIdx="0" presStyleCnt="1"/>
      <dgm:spPr/>
    </dgm:pt>
    <dgm:pt modelId="{72C8DA34-EAB4-4D94-B281-C37DD04F064E}" type="pres">
      <dgm:prSet presAssocID="{0F8130C3-841A-427A-88C3-29FA8156EDDB}" presName="arrow1" presStyleLbl="fgShp" presStyleIdx="0" presStyleCnt="1" custLinFactNeighborX="-765" custLinFactNeighborY="-16737"/>
      <dgm:spPr/>
      <dgm:t>
        <a:bodyPr/>
        <a:lstStyle/>
        <a:p>
          <a:endParaRPr lang="ru-RU"/>
        </a:p>
      </dgm:t>
    </dgm:pt>
    <dgm:pt modelId="{EDA6E383-6497-450B-AF0C-0BB90F9F0EC1}" type="pres">
      <dgm:prSet presAssocID="{0F8130C3-841A-427A-88C3-29FA8156EDDB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EC3BF0-1114-48EB-BD5D-0B03FB9C0397}" type="pres">
      <dgm:prSet presAssocID="{B61230BA-F21B-4A3C-A800-838A9B676E86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723DA1-DC17-472E-ACB8-53C6802C1CD2}" type="pres">
      <dgm:prSet presAssocID="{18E1BC01-D3FD-4E16-8B52-FB07B39A9723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2444EFB-EA61-4446-ADE6-3DF33E26FDA6}" type="pres">
      <dgm:prSet presAssocID="{AF0DF14B-BC17-45A6-B3AC-8FCF1129D45B}" presName="item3" presStyleLbl="node1" presStyleIdx="2" presStyleCnt="3" custScaleX="110751" custScaleY="107574" custLinFactNeighborX="5951" custLinFactNeighborY="51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6FF9EB-14E2-48C6-BD89-D70E7F0ECD3D}" type="pres">
      <dgm:prSet presAssocID="{0F8130C3-841A-427A-88C3-29FA8156EDDB}" presName="funnel" presStyleLbl="trAlignAcc1" presStyleIdx="0" presStyleCnt="1" custLinFactNeighborX="-410" custLinFactNeighborY="1"/>
      <dgm:spPr/>
    </dgm:pt>
  </dgm:ptLst>
  <dgm:cxnLst>
    <dgm:cxn modelId="{7C47317C-6A75-4902-B7C4-707FEBD8126B}" srcId="{0F8130C3-841A-427A-88C3-29FA8156EDDB}" destId="{B61230BA-F21B-4A3C-A800-838A9B676E86}" srcOrd="1" destOrd="0" parTransId="{49039B45-0382-4FFE-92D5-0A03C9737DE8}" sibTransId="{9486B0BE-54CF-4387-82AF-CFC456726300}"/>
    <dgm:cxn modelId="{39D6AF2B-F642-424D-A225-0CFC5E8F53FD}" srcId="{0F8130C3-841A-427A-88C3-29FA8156EDDB}" destId="{18E1BC01-D3FD-4E16-8B52-FB07B39A9723}" srcOrd="2" destOrd="0" parTransId="{7DD638E9-5993-4005-BBCE-13BA512638B7}" sibTransId="{2F56B5B0-A63D-4E3F-84D6-1141C519D276}"/>
    <dgm:cxn modelId="{CAB6AA4D-09FC-4A04-B37D-330108026B2C}" type="presOf" srcId="{18E1BC01-D3FD-4E16-8B52-FB07B39A9723}" destId="{9EEC3BF0-1114-48EB-BD5D-0B03FB9C0397}" srcOrd="0" destOrd="0" presId="urn:microsoft.com/office/officeart/2005/8/layout/funnel1"/>
    <dgm:cxn modelId="{1AC8DA4D-9FDE-43EE-83A0-610C16A8C9AE}" srcId="{0F8130C3-841A-427A-88C3-29FA8156EDDB}" destId="{A349F01F-CB04-4289-823E-FEF5E6F67A86}" srcOrd="0" destOrd="0" parTransId="{34EFDD58-D4F8-4457-AD0E-B94BD16479FE}" sibTransId="{FFECE340-B120-45D0-A745-18AFBD9F9FD5}"/>
    <dgm:cxn modelId="{55900F74-8082-4C4F-8EE4-50F13DAEDEBC}" srcId="{0F8130C3-841A-427A-88C3-29FA8156EDDB}" destId="{AF0DF14B-BC17-45A6-B3AC-8FCF1129D45B}" srcOrd="3" destOrd="0" parTransId="{7BB4FE66-035B-478D-AD53-D050A9C1D882}" sibTransId="{D4FCC00F-74CE-456C-8F6D-5F2CED81470C}"/>
    <dgm:cxn modelId="{05D6A6BE-11A6-4BB1-9532-EE1D74523F3C}" type="presOf" srcId="{A349F01F-CB04-4289-823E-FEF5E6F67A86}" destId="{52444EFB-EA61-4446-ADE6-3DF33E26FDA6}" srcOrd="0" destOrd="0" presId="urn:microsoft.com/office/officeart/2005/8/layout/funnel1"/>
    <dgm:cxn modelId="{A863A56A-C2C9-4C82-88A4-47F25349701B}" type="presOf" srcId="{B61230BA-F21B-4A3C-A800-838A9B676E86}" destId="{7F723DA1-DC17-472E-ACB8-53C6802C1CD2}" srcOrd="0" destOrd="0" presId="urn:microsoft.com/office/officeart/2005/8/layout/funnel1"/>
    <dgm:cxn modelId="{C6822103-9293-439C-8F02-3F94858C33E8}" type="presOf" srcId="{0F8130C3-841A-427A-88C3-29FA8156EDDB}" destId="{6CE26D1E-90CC-4882-A472-54147A4A6B23}" srcOrd="0" destOrd="0" presId="urn:microsoft.com/office/officeart/2005/8/layout/funnel1"/>
    <dgm:cxn modelId="{F4A8A68E-71C9-48ED-B454-C16758C82120}" type="presOf" srcId="{AF0DF14B-BC17-45A6-B3AC-8FCF1129D45B}" destId="{EDA6E383-6497-450B-AF0C-0BB90F9F0EC1}" srcOrd="0" destOrd="0" presId="urn:microsoft.com/office/officeart/2005/8/layout/funnel1"/>
    <dgm:cxn modelId="{9DBD2FF5-F0FC-4836-9D49-17E2E88C23BC}" type="presParOf" srcId="{6CE26D1E-90CC-4882-A472-54147A4A6B23}" destId="{16ECEC2F-8DAE-4BA4-B33C-4F939FCB323F}" srcOrd="0" destOrd="0" presId="urn:microsoft.com/office/officeart/2005/8/layout/funnel1"/>
    <dgm:cxn modelId="{1A93C217-2D08-40A4-A81B-0201ABA59863}" type="presParOf" srcId="{6CE26D1E-90CC-4882-A472-54147A4A6B23}" destId="{72C8DA34-EAB4-4D94-B281-C37DD04F064E}" srcOrd="1" destOrd="0" presId="urn:microsoft.com/office/officeart/2005/8/layout/funnel1"/>
    <dgm:cxn modelId="{640A978B-4074-4F13-85B1-3BB8DB56E9A0}" type="presParOf" srcId="{6CE26D1E-90CC-4882-A472-54147A4A6B23}" destId="{EDA6E383-6497-450B-AF0C-0BB90F9F0EC1}" srcOrd="2" destOrd="0" presId="urn:microsoft.com/office/officeart/2005/8/layout/funnel1"/>
    <dgm:cxn modelId="{313214BB-7D75-49A5-B26A-EA7C48449A0D}" type="presParOf" srcId="{6CE26D1E-90CC-4882-A472-54147A4A6B23}" destId="{9EEC3BF0-1114-48EB-BD5D-0B03FB9C0397}" srcOrd="3" destOrd="0" presId="urn:microsoft.com/office/officeart/2005/8/layout/funnel1"/>
    <dgm:cxn modelId="{00389969-904F-4819-9C3E-985DF131AB46}" type="presParOf" srcId="{6CE26D1E-90CC-4882-A472-54147A4A6B23}" destId="{7F723DA1-DC17-472E-ACB8-53C6802C1CD2}" srcOrd="4" destOrd="0" presId="urn:microsoft.com/office/officeart/2005/8/layout/funnel1"/>
    <dgm:cxn modelId="{4D4CF4F5-2BFB-4405-924B-C7CF3D28A214}" type="presParOf" srcId="{6CE26D1E-90CC-4882-A472-54147A4A6B23}" destId="{52444EFB-EA61-4446-ADE6-3DF33E26FDA6}" srcOrd="5" destOrd="0" presId="urn:microsoft.com/office/officeart/2005/8/layout/funnel1"/>
    <dgm:cxn modelId="{B755928A-B3B1-4EDA-BBBA-290329E43D71}" type="presParOf" srcId="{6CE26D1E-90CC-4882-A472-54147A4A6B23}" destId="{A46FF9EB-14E2-48C6-BD89-D70E7F0ECD3D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B92535-6FA4-486F-982D-BDB75E500589}">
      <dsp:nvSpPr>
        <dsp:cNvPr id="0" name=""/>
        <dsp:cNvSpPr/>
      </dsp:nvSpPr>
      <dsp:spPr>
        <a:xfrm>
          <a:off x="535582" y="4789"/>
          <a:ext cx="1427346" cy="1247680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1524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Метод Лагранжа</a:t>
          </a:r>
        </a:p>
      </dsp:txBody>
      <dsp:txXfrm>
        <a:off x="892418" y="191941"/>
        <a:ext cx="695831" cy="873376"/>
      </dsp:txXfrm>
    </dsp:sp>
    <dsp:sp modelId="{A87A2AA7-53D9-43E2-A52A-123DDD9A63E1}">
      <dsp:nvSpPr>
        <dsp:cNvPr id="0" name=""/>
        <dsp:cNvSpPr/>
      </dsp:nvSpPr>
      <dsp:spPr>
        <a:xfrm>
          <a:off x="0" y="279448"/>
          <a:ext cx="910661" cy="7136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МЭХФ</a:t>
          </a:r>
        </a:p>
      </dsp:txBody>
      <dsp:txXfrm>
        <a:off x="133363" y="383963"/>
        <a:ext cx="643935" cy="504643"/>
      </dsp:txXfrm>
    </dsp:sp>
    <dsp:sp modelId="{BAEAEFA6-C85F-4A60-AF93-7612CE342B9C}">
      <dsp:nvSpPr>
        <dsp:cNvPr id="0" name=""/>
        <dsp:cNvSpPr/>
      </dsp:nvSpPr>
      <dsp:spPr>
        <a:xfrm>
          <a:off x="2560968" y="0"/>
          <a:ext cx="1427346" cy="1247680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1524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Метод Ньютона</a:t>
          </a:r>
        </a:p>
      </dsp:txBody>
      <dsp:txXfrm>
        <a:off x="2917805" y="187152"/>
        <a:ext cx="695831" cy="873376"/>
      </dsp:txXfrm>
    </dsp:sp>
    <dsp:sp modelId="{253E4966-655E-4EA6-9E93-1FF84A772C49}">
      <dsp:nvSpPr>
        <dsp:cNvPr id="0" name=""/>
        <dsp:cNvSpPr/>
      </dsp:nvSpPr>
      <dsp:spPr>
        <a:xfrm>
          <a:off x="1925275" y="279819"/>
          <a:ext cx="979409" cy="7136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Система нелинейных уравнений</a:t>
          </a:r>
        </a:p>
      </dsp:txBody>
      <dsp:txXfrm>
        <a:off x="2068706" y="384334"/>
        <a:ext cx="692547" cy="504643"/>
      </dsp:txXfrm>
    </dsp:sp>
    <dsp:sp modelId="{A358F511-0D74-4C77-990D-56AA18C18633}">
      <dsp:nvSpPr>
        <dsp:cNvPr id="0" name=""/>
        <dsp:cNvSpPr/>
      </dsp:nvSpPr>
      <dsp:spPr>
        <a:xfrm>
          <a:off x="4514126" y="8619"/>
          <a:ext cx="1427346" cy="1247680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1524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Метод Гаусса</a:t>
          </a:r>
        </a:p>
      </dsp:txBody>
      <dsp:txXfrm>
        <a:off x="4870963" y="195771"/>
        <a:ext cx="695831" cy="873376"/>
      </dsp:txXfrm>
    </dsp:sp>
    <dsp:sp modelId="{8EC45027-5BDD-4D05-961B-C6FB361D3F78}">
      <dsp:nvSpPr>
        <dsp:cNvPr id="0" name=""/>
        <dsp:cNvSpPr/>
      </dsp:nvSpPr>
      <dsp:spPr>
        <a:xfrm>
          <a:off x="3951267" y="267972"/>
          <a:ext cx="1057035" cy="7136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Система линейных алгебраических уравнеий</a:t>
          </a:r>
        </a:p>
      </dsp:txBody>
      <dsp:txXfrm>
        <a:off x="4106066" y="372487"/>
        <a:ext cx="747437" cy="50464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ECEC2F-8DAE-4BA4-B33C-4F939FCB323F}">
      <dsp:nvSpPr>
        <dsp:cNvPr id="0" name=""/>
        <dsp:cNvSpPr/>
      </dsp:nvSpPr>
      <dsp:spPr>
        <a:xfrm>
          <a:off x="1449038" y="130016"/>
          <a:ext cx="2580322" cy="896112"/>
        </a:xfrm>
        <a:prstGeom prst="ellipse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C8DA34-EAB4-4D94-B281-C37DD04F064E}">
      <dsp:nvSpPr>
        <dsp:cNvPr id="0" name=""/>
        <dsp:cNvSpPr/>
      </dsp:nvSpPr>
      <dsp:spPr>
        <a:xfrm>
          <a:off x="2489343" y="2270725"/>
          <a:ext cx="500062" cy="320040"/>
        </a:xfrm>
        <a:prstGeom prst="down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A6E383-6497-450B-AF0C-0BB90F9F0EC1}">
      <dsp:nvSpPr>
        <dsp:cNvPr id="0" name=""/>
        <dsp:cNvSpPr/>
      </dsp:nvSpPr>
      <dsp:spPr>
        <a:xfrm>
          <a:off x="1543049" y="2580322"/>
          <a:ext cx="2400300" cy="60007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ТЕПЛОФИЗИЧЕСКИЕ СВОЙСТВА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ТЕРМОДИНАМИЧЕСКИЕ СВОЙСТВА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ЭНЕРГЕТИЧЕСКИЕ ХАРАКТЕРИСТИКИ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ПОЛНЫЙ СОСТАВ ПРОДУКТОВ</a:t>
          </a:r>
        </a:p>
      </dsp:txBody>
      <dsp:txXfrm>
        <a:off x="1543049" y="2580322"/>
        <a:ext cx="2400300" cy="600075"/>
      </dsp:txXfrm>
    </dsp:sp>
    <dsp:sp modelId="{9EEC3BF0-1114-48EB-BD5D-0B03FB9C0397}">
      <dsp:nvSpPr>
        <dsp:cNvPr id="0" name=""/>
        <dsp:cNvSpPr/>
      </dsp:nvSpPr>
      <dsp:spPr>
        <a:xfrm>
          <a:off x="2387155" y="1095336"/>
          <a:ext cx="900112" cy="9001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ЗНАНИЯ ИССЛЕДОВАТЕЛЯ</a:t>
          </a:r>
        </a:p>
      </dsp:txBody>
      <dsp:txXfrm>
        <a:off x="2518973" y="1227154"/>
        <a:ext cx="636476" cy="636476"/>
      </dsp:txXfrm>
    </dsp:sp>
    <dsp:sp modelId="{7F723DA1-DC17-472E-ACB8-53C6802C1CD2}">
      <dsp:nvSpPr>
        <dsp:cNvPr id="0" name=""/>
        <dsp:cNvSpPr/>
      </dsp:nvSpPr>
      <dsp:spPr>
        <a:xfrm>
          <a:off x="1743075" y="420052"/>
          <a:ext cx="900112" cy="9001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ЧИСЛЕННЫЕ МЕТОДЫ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ЭВМ</a:t>
          </a:r>
        </a:p>
      </dsp:txBody>
      <dsp:txXfrm>
        <a:off x="1874893" y="551870"/>
        <a:ext cx="636476" cy="636476"/>
      </dsp:txXfrm>
    </dsp:sp>
    <dsp:sp modelId="{52444EFB-EA61-4446-ADE6-3DF33E26FDA6}">
      <dsp:nvSpPr>
        <dsp:cNvPr id="0" name=""/>
        <dsp:cNvSpPr/>
      </dsp:nvSpPr>
      <dsp:spPr>
        <a:xfrm>
          <a:off x="2668370" y="214252"/>
          <a:ext cx="996883" cy="9682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ТЕРМОДИНАМИЧЕСКАЯ ЗАДАЧА</a:t>
          </a:r>
        </a:p>
      </dsp:txBody>
      <dsp:txXfrm>
        <a:off x="2814360" y="356054"/>
        <a:ext cx="704903" cy="684683"/>
      </dsp:txXfrm>
    </dsp:sp>
    <dsp:sp modelId="{A46FF9EB-14E2-48C6-BD89-D70E7F0ECD3D}">
      <dsp:nvSpPr>
        <dsp:cNvPr id="0" name=""/>
        <dsp:cNvSpPr/>
      </dsp:nvSpPr>
      <dsp:spPr>
        <a:xfrm>
          <a:off x="1331543" y="20024"/>
          <a:ext cx="2800350" cy="2240280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3EB1-D9C0-4489-B23A-EF4E0EBB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Links>
    <vt:vector size="6" baseType="variant"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_Toc427230184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09111501</cp:lastModifiedBy>
  <cp:revision>23</cp:revision>
  <dcterms:created xsi:type="dcterms:W3CDTF">2015-08-13T19:12:00Z</dcterms:created>
  <dcterms:modified xsi:type="dcterms:W3CDTF">2015-11-16T14:24:00Z</dcterms:modified>
</cp:coreProperties>
</file>